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4D" w:rsidRPr="00DD644D" w:rsidRDefault="00DD644D" w:rsidP="00DD64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D64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Када вичете, ви детету шаљете само једну поруку</w:t>
      </w:r>
    </w:p>
    <w:p w:rsidR="00DD644D" w:rsidRPr="00DD644D" w:rsidRDefault="00DD644D" w:rsidP="00DD6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Како комуницирате са својом децом?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Колико сте свесни шта изговарате и какву им поруку шаљете, а колико сте спремни да слушате?</w:t>
      </w:r>
      <w:proofErr w:type="gramEnd"/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461510" cy="4461510"/>
            <wp:effectExtent l="19050" t="0" r="0" b="0"/>
            <wp:docPr id="1" name="Picture 1" descr="det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446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44D">
        <w:rPr>
          <w:rFonts w:ascii="Times New Roman" w:eastAsia="Times New Roman" w:hAnsi="Times New Roman" w:cs="Times New Roman"/>
          <w:sz w:val="24"/>
          <w:szCs w:val="24"/>
        </w:rPr>
        <w:t>Пише: Милица Чалија</w:t>
      </w:r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Већ годинама радим као менаџер корпоративних комуникација.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Константно ширим своје знање из те области, похађам семинаре, слушам сјајне струцњаке када причају о својим искуствима, читам књиге о бољој комуникацији… Мислила сам да доста знам, док пре нешто више од годину дана у мој живот није ушао најбољи учитељ комуникације којег сам икада имала: мој син.</w:t>
      </w:r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644D">
        <w:rPr>
          <w:rFonts w:ascii="Times New Roman" w:eastAsia="Times New Roman" w:hAnsi="Times New Roman" w:cs="Times New Roman"/>
          <w:b/>
          <w:bCs/>
          <w:sz w:val="24"/>
          <w:szCs w:val="24"/>
        </w:rPr>
        <w:t>Двосмерна улица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>И пре него што се родио, почели смо да комуницирамо.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На нежно лупкање по стомаку, 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lastRenderedPageBreak/>
        <w:t>одговарао је «шутирањем».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Умео је да слуша: умиривала га је музика, или када бих му нешто причала.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Умео је да слуша и као сасвим мала беба, и то више да ослушкује – интуитивно, да «упија» моја расположења и да их сам проживљава.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Када би плакао, пружала сам му топлину наручја, не обазирући се на бесмислене приче о томе како бебе треба пустити да плачу, а он је одговарао блаженим смиривањем на мојим грудима.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Непогрешиво је знао када сам нервозна или нерасположена, иако није разумевао ниједну једину реч.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Мој син је савршено комуницирао, не користеци речи.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Добри комуникатори знају да је комуникација двосмерна улица, и да је слушање саговорника од једнаке важности као и оно што цемо рећи.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Чак неки тврде да је тајна успешне комуникације у умећу слушања.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Бебе то знају.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Бебе савршено слушају, чак и када не познају значење речи.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Зар је онда важно што слушају, ако не разумеју шта им се прича?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Заправо, разумеју.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А разумете и ви, када вам неко говори на непознатом језику.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Наравно, не разумете сваку реч, али разумете да ли се неко на вас љути, или му је драго што вас види.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Исто важи и за децу.</w:t>
      </w:r>
      <w:proofErr w:type="gramEnd"/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4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44D">
        <w:rPr>
          <w:rFonts w:ascii="Times New Roman" w:eastAsia="Times New Roman" w:hAnsi="Times New Roman" w:cs="Times New Roman"/>
          <w:b/>
          <w:bCs/>
          <w:sz w:val="24"/>
          <w:szCs w:val="24"/>
        </w:rPr>
        <w:t>Уобичајене сцене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 xml:space="preserve">Пре неки дан сам у ресторану присуствовала интересантној сцени: мајка и двогодишње дете (слободна процена старости детета) су покушавали да ручају. Тачније, мајка је покушавала да руча, а детету није нимало било до јела: најпре се забављало бацајући комаде хране на под – што је мајку видно изнервирало, а потом је почело да «кењка», тражеци да га мајка извади из столичице.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Мајка је, пак, желела да руча – разумљиво, била је гладна, и ко зна зашто нервозна, а неочекивано понашање њеног детета је само «доливало уље на ватру».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Сигурно разумете ову мајку.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Колико пута сте се нашли у ситуацији да нешто радите – на пример, завршавате ручак, а дете је допузало до вас и вуче вас за ногавицу, све гласније протестујуци што не обраћате пажњу на њега.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Природно, сваког секунда је ваша тензија све већа.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И, уместо да на брзину окренете шницле у тигању, ви просипате парадајз пире… тако да лонац на шпорету није једина ствар у кухињи која ће да прокључа!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Дакле, сви имамо разумевања за мајку у ресторану.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Када је дете преврнуло тањир, она је експлодирала: устала је и поцела да виче на дете, које је у први мах збуњено гледало, а потом бризнуло у плач.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Мајка га је узела у наручје, покупила своје ствари и ужурбано напустила ресторан, праћена погледима других гостију – којима, свакако, ово није била најпријатнија сцена коју се желели да гледају уз ручак.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Нико није показивао разумевање за мајку.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Сви су, мање или више огорчени, мислили да је «неуротична крава која се дере на дете» (цитат једног од гостију).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>Сада ћете помислити: «Па да, лако је критиковати жену, ко зна какве све проблеме има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!»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>. Неки од вас це помислити: «А ти си ми па сва савршена, као да се ти никада не дереш на дете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!»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44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644D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Трудим се да не вичем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>Хајде да кренемо од друге помисли, коју сам безобразно «ставила у уста» читаоца.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За тринаест месеци, колико је мој син становник планете Земље, ниједном нисам повисила 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lastRenderedPageBreak/>
        <w:t>глас пред њим.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Сада опет можете да помислите: «Ех, лако је када је дете мало, чекај да постане тинејџер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!»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И, вероватно сте у праву да ће ми године које долазе донети многе главобоље.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Али, викање је ствар избора, верујте ми.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Не само када су у питању деца, већ када комуницирате са партнером, пријатељима, колегама, шефом, запосленима… Када вичете, без обзира на то шта изговарате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 xml:space="preserve">ви шаљете само једну поруку: «Узнемирен(а) сам, смири ме!».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Онај на кога вичете, чује само ваш тон, а садржај ваших речи постаје потпуно неважан.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Ако ово увек имате на уму, викаћете све ређе и ређе, и на крају ћете да усвојите један миран и цивилизован тон комуникације.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Тон којим можете заиста да саопштите своју поруку, а не позив у помоћ.</w:t>
      </w:r>
      <w:proofErr w:type="gramEnd"/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644D">
        <w:rPr>
          <w:rFonts w:ascii="Times New Roman" w:eastAsia="Times New Roman" w:hAnsi="Times New Roman" w:cs="Times New Roman"/>
          <w:b/>
          <w:bCs/>
          <w:sz w:val="24"/>
          <w:szCs w:val="24"/>
        </w:rPr>
        <w:t>Дечији несташлуци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>Далеко од тога да нисам била у ситуацији као мајка из ресторана.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О, и те како сам била!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Било је хране по поду, по мени, по мојој тек опраној коси, по мојој омиљеној кошуљи.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Било је флека на тепиху, просутих кафа, поломљеног посуђа, просуте земље из саксија, било је свачега… али ништа није било вредно викања.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Ништа није могло толико да ме изнервира да бих повисила тон.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Јер ниједан тепих, ниједна кошуља, ниједна шоља – ништа није и не може никада да буде важније од односа који градите са дететом.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Тај однос не сме да буде базиран на вашем позиву у помоћ викањем, ви сте у том односу особа која мора да остане смирена ако мислите да будете ослонац и подршка свом детету.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 xml:space="preserve">То нас враћа на помисао: «Лако је критиковати жену, ко зна какве све проблеме има».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Какви проблеми су важнији од вашег односа са вашим дететом?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Како ће викање на дете да реши те проблеме?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Уосталом, како мало дете може уопште да утиче на «проблеме одраслих»?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И да ли је дететово играње храном уопште проблем?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Дечји психолози тврде да није.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Напротив, то је начин да мала деца упознају свет око себе, конкретно – структуру и особине хране.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Сетите се тога када следећи пут заустите да викнете.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Деца не праве несташлуке да би вас изнервирала, она бацају, руше и преврћу ствари око себе јер су мали истраживачи.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Као што истражују својства хране, истражују и где су границе вашег стрпљења.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Ако планете на сваки несташлук, очекујте све више несташлука.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Ако, пак, сачувате прибраност, несташлуци ће престати да буду интересантни.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Уколико сте већ у зачараном кругу несташлука и викања, довољно је да промените свој део овог шаблона – изненадићете се како се цео шаблон понашања мења само зато што сте ви решили да удахнете дубоко и избројите до десет, уместо да вичете.</w:t>
      </w:r>
      <w:proofErr w:type="gramEnd"/>
    </w:p>
    <w:p w:rsidR="00DD644D" w:rsidRPr="00DD644D" w:rsidRDefault="00DD644D" w:rsidP="00DD6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644D">
        <w:rPr>
          <w:rFonts w:ascii="Times New Roman" w:eastAsia="Times New Roman" w:hAnsi="Times New Roman" w:cs="Times New Roman"/>
          <w:b/>
          <w:bCs/>
          <w:sz w:val="24"/>
          <w:szCs w:val="24"/>
        </w:rPr>
        <w:t>Понудите избор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>Када једном почнете да разговарате са својим дететом, уместо да вичете, оно ће вас заиста и чути.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Не заборавите да и ви слушате своје дете.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Понављам, комуникација је двосмерна улица.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Не желите да одгајите човека који не слуша друге, јер је навикао да ни њега не слушају.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Не желите да ваше дете одрасте у пргавог галамџију, јер га нико није слушао када је говорио.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Када покушам да објасним ово својим пријатељима који су родитељи мало старије деце, обично ме питају како да комуницирају са дететом које је «тврдоглаво и безобразно».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Једни, на пример, имају шестогодишњу ћерку која не склања своје играчке.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Како год да је замоле или јој нареде, бесконачно убеђивање се заврши њеним плакањем, а они скупљају играчке на крају дана.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Чекајте мало, ви сте одрасла особа.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Како комуницирате са другим одраслим особама?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 w:rsidRPr="00DD644D">
        <w:rPr>
          <w:rFonts w:ascii="Times New Roman" w:eastAsia="Times New Roman" w:hAnsi="Times New Roman" w:cs="Times New Roman"/>
          <w:sz w:val="24"/>
          <w:szCs w:val="24"/>
        </w:rPr>
        <w:lastRenderedPageBreak/>
        <w:t>ли им наређујете?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Да ли их понизно молите?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Да ли им претите?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Ништа од наведеног, надам се.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Зашто, онда, покушавате да тако преговарате са својом ћерком?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Зашто јој не понудите избор?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  <w:t xml:space="preserve">Када следећи пут ваша мезимица одбије да склони своје играчке, предочите јој мирним гласом да може да бира: или ће да склони играчке, или сутрадан неће да гледа телевизију.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Шта год да одлучи, биће њен избор.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Ако и даље одбија да склони своје ствари, провешће дан без телевизије (што, сложићете се, једном детету може само да годи у здравственом смислу), а када се буде бунила, подсетите је да је то био њен избор.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Објасните јој да сте ви синоћ поштовали њен избор да не склони играчке, али да тај избор има последице.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Чак покажите саосећање: објасните јој како и ви сносите последице за нешто што не урадите.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Али, немојте да вичете.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D644D">
        <w:rPr>
          <w:rFonts w:ascii="Times New Roman" w:eastAsia="Times New Roman" w:hAnsi="Times New Roman" w:cs="Times New Roman"/>
          <w:sz w:val="24"/>
          <w:szCs w:val="24"/>
        </w:rPr>
        <w:t>И немојте да бирате «казне» које ће вама теже да падну него детету.</w:t>
      </w:r>
      <w:proofErr w:type="gramEnd"/>
      <w:r w:rsidRPr="00DD644D">
        <w:rPr>
          <w:rFonts w:ascii="Times New Roman" w:eastAsia="Times New Roman" w:hAnsi="Times New Roman" w:cs="Times New Roman"/>
          <w:sz w:val="24"/>
          <w:szCs w:val="24"/>
        </w:rPr>
        <w:t xml:space="preserve"> Замислите недељу дана без телевизора, ваше главне бебиситерке!</w:t>
      </w:r>
    </w:p>
    <w:p w:rsidR="00C355FE" w:rsidRDefault="00C355FE"/>
    <w:sectPr w:rsidR="00C355FE" w:rsidSect="00C355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20"/>
  <w:characterSpacingControl w:val="doNotCompress"/>
  <w:compat/>
  <w:rsids>
    <w:rsidRoot w:val="00DD644D"/>
    <w:rsid w:val="00C355FE"/>
    <w:rsid w:val="00DD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5FE"/>
  </w:style>
  <w:style w:type="paragraph" w:styleId="Heading1">
    <w:name w:val="heading 1"/>
    <w:basedOn w:val="Normal"/>
    <w:link w:val="Heading1Char"/>
    <w:uiPriority w:val="9"/>
    <w:qFormat/>
    <w:rsid w:val="00DD6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4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D644D"/>
    <w:rPr>
      <w:color w:val="0000FF"/>
      <w:u w:val="single"/>
    </w:rPr>
  </w:style>
  <w:style w:type="character" w:customStyle="1" w:styleId="article-header-meta">
    <w:name w:val="article-header-meta"/>
    <w:basedOn w:val="DefaultParagraphFont"/>
    <w:rsid w:val="00DD644D"/>
  </w:style>
  <w:style w:type="character" w:customStyle="1" w:styleId="article-header-meta-date">
    <w:name w:val="article-header-meta-date"/>
    <w:basedOn w:val="DefaultParagraphFont"/>
    <w:rsid w:val="00DD644D"/>
  </w:style>
  <w:style w:type="character" w:customStyle="1" w:styleId="article-header-meta-time">
    <w:name w:val="article-header-meta-time"/>
    <w:basedOn w:val="DefaultParagraphFont"/>
    <w:rsid w:val="00DD644D"/>
  </w:style>
  <w:style w:type="character" w:customStyle="1" w:styleId="head-time">
    <w:name w:val="head-time"/>
    <w:basedOn w:val="DefaultParagraphFont"/>
    <w:rsid w:val="00DD644D"/>
  </w:style>
  <w:style w:type="character" w:customStyle="1" w:styleId="head-year">
    <w:name w:val="head-year"/>
    <w:basedOn w:val="DefaultParagraphFont"/>
    <w:rsid w:val="00DD644D"/>
  </w:style>
  <w:style w:type="character" w:customStyle="1" w:styleId="in-widget">
    <w:name w:val="in-widget"/>
    <w:basedOn w:val="DefaultParagraphFont"/>
    <w:rsid w:val="00DD644D"/>
  </w:style>
  <w:style w:type="paragraph" w:customStyle="1" w:styleId="caps">
    <w:name w:val="caps"/>
    <w:basedOn w:val="Normal"/>
    <w:rsid w:val="00DD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644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53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6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elenaucionica.com/wp-content/uploads/2014/04/dete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6719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2016-06-20T07:57:00Z</dcterms:created>
  <dcterms:modified xsi:type="dcterms:W3CDTF">2016-06-20T07:57:00Z</dcterms:modified>
</cp:coreProperties>
</file>